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047" w:rsidRPr="00DB3B5C" w:rsidRDefault="00FC2047" w:rsidP="00DB3B5C">
      <w:pPr>
        <w:spacing w:line="240" w:lineRule="exact"/>
        <w:rPr>
          <w:rFonts w:ascii="微软雅黑" w:eastAsia="微软雅黑" w:hAnsi="微软雅黑" w:cs="宋体"/>
          <w:sz w:val="22"/>
          <w:szCs w:val="22"/>
        </w:rPr>
      </w:pPr>
    </w:p>
    <w:p w:rsidR="00FC2047" w:rsidRPr="00DB3B5C" w:rsidRDefault="001735E9" w:rsidP="00F74B51">
      <w:pPr>
        <w:widowControl/>
        <w:spacing w:line="600" w:lineRule="exact"/>
        <w:jc w:val="center"/>
        <w:rPr>
          <w:rFonts w:ascii="微软雅黑" w:eastAsia="微软雅黑" w:hAnsi="微软雅黑" w:cs="CESI小标宋-GB18030"/>
          <w:b/>
          <w:color w:val="FF0000"/>
          <w:sz w:val="40"/>
          <w:szCs w:val="40"/>
          <w:shd w:val="clear" w:color="auto" w:fill="FFFFFF"/>
        </w:rPr>
      </w:pPr>
      <w:r w:rsidRPr="00DB3B5C">
        <w:rPr>
          <w:rFonts w:ascii="微软雅黑" w:eastAsia="微软雅黑" w:hAnsi="微软雅黑" w:cs="方正小标宋简体" w:hint="eastAsia"/>
          <w:b/>
          <w:color w:val="FF0000"/>
          <w:sz w:val="40"/>
          <w:szCs w:val="40"/>
          <w:shd w:val="clear" w:color="auto" w:fill="FFFFFF"/>
        </w:rPr>
        <w:t>中华人民共和国增值税法</w:t>
      </w:r>
    </w:p>
    <w:p w:rsidR="00FC2047" w:rsidRDefault="00FC2047" w:rsidP="00F74B51">
      <w:pPr>
        <w:spacing w:line="240" w:lineRule="exact"/>
        <w:rPr>
          <w:rFonts w:ascii="微软雅黑" w:eastAsia="微软雅黑" w:hAnsi="微软雅黑" w:cs="宋体" w:hint="eastAsia"/>
          <w:sz w:val="22"/>
          <w:szCs w:val="22"/>
        </w:rPr>
      </w:pPr>
    </w:p>
    <w:p w:rsidR="00F74B51" w:rsidRPr="00F74B51" w:rsidRDefault="00F74B51" w:rsidP="00F74B51">
      <w:pPr>
        <w:spacing w:line="240" w:lineRule="exact"/>
        <w:jc w:val="center"/>
        <w:rPr>
          <w:rFonts w:ascii="微软雅黑" w:eastAsia="微软雅黑" w:hAnsi="微软雅黑" w:cs="宋体"/>
          <w:sz w:val="22"/>
          <w:szCs w:val="22"/>
        </w:rPr>
      </w:pPr>
      <w:r>
        <w:rPr>
          <w:rFonts w:ascii="微软雅黑" w:eastAsia="微软雅黑" w:hAnsi="微软雅黑" w:cs="宋体"/>
          <w:sz w:val="22"/>
          <w:szCs w:val="22"/>
        </w:rPr>
        <w:t>2026-01-01</w:t>
      </w:r>
    </w:p>
    <w:p w:rsidR="00DB3B5C" w:rsidRPr="00DB3B5C" w:rsidRDefault="00DB3B5C" w:rsidP="00F74B51">
      <w:pPr>
        <w:spacing w:line="240" w:lineRule="exact"/>
        <w:rPr>
          <w:rFonts w:ascii="微软雅黑" w:eastAsia="微软雅黑" w:hAnsi="微软雅黑" w:cs="宋体"/>
          <w:sz w:val="22"/>
          <w:szCs w:val="22"/>
        </w:rPr>
      </w:pPr>
    </w:p>
    <w:p w:rsidR="00FC2047" w:rsidRPr="00DB3B5C" w:rsidRDefault="001735E9" w:rsidP="00DB3B5C">
      <w:pPr>
        <w:widowControl/>
        <w:spacing w:line="26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DB3B5C">
        <w:rPr>
          <w:rFonts w:ascii="微软雅黑" w:eastAsia="微软雅黑" w:hAnsi="微软雅黑" w:cs="楷体_GB2312" w:hint="eastAsia"/>
          <w:bCs/>
          <w:sz w:val="22"/>
          <w:szCs w:val="22"/>
          <w:shd w:val="clear" w:color="auto" w:fill="FFFFFF"/>
        </w:rPr>
        <w:t>（2024年12月25日第十四届全国人民代表大会常务委员会第十三次会议通过）</w:t>
      </w:r>
    </w:p>
    <w:p w:rsidR="00FC2047" w:rsidRPr="00DB3B5C" w:rsidRDefault="00FC2047" w:rsidP="00DB3B5C">
      <w:pPr>
        <w:spacing w:line="260" w:lineRule="exact"/>
        <w:rPr>
          <w:rFonts w:ascii="微软雅黑" w:eastAsia="微软雅黑" w:hAnsi="微软雅黑" w:cs="宋体"/>
          <w:sz w:val="22"/>
          <w:szCs w:val="22"/>
        </w:rPr>
      </w:pPr>
    </w:p>
    <w:p w:rsidR="00FC2047" w:rsidRPr="00DB3B5C" w:rsidRDefault="001735E9" w:rsidP="00DB3B5C">
      <w:pPr>
        <w:spacing w:line="260" w:lineRule="exact"/>
        <w:jc w:val="center"/>
        <w:rPr>
          <w:rFonts w:ascii="微软雅黑" w:eastAsia="微软雅黑" w:hAnsi="微软雅黑"/>
          <w:sz w:val="22"/>
          <w:szCs w:val="22"/>
        </w:rPr>
      </w:pPr>
      <w:r w:rsidRPr="00DB3B5C">
        <w:rPr>
          <w:rFonts w:ascii="微软雅黑" w:eastAsia="微软雅黑" w:hAnsi="微软雅黑" w:cs="楷体_GB2312"/>
          <w:sz w:val="22"/>
          <w:szCs w:val="22"/>
        </w:rPr>
        <w:t>目　　录</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第一章　总　　则</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第二章　税　　率</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第三章　应纳税额</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第四章　税收优惠</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第五章　征收管理</w:t>
      </w:r>
    </w:p>
    <w:p w:rsidR="00FC2047" w:rsidRPr="00DB3B5C" w:rsidRDefault="001735E9" w:rsidP="00DB3B5C">
      <w:pPr>
        <w:spacing w:line="260" w:lineRule="exact"/>
        <w:ind w:leftChars="200" w:left="1064" w:hangingChars="200" w:hanging="432"/>
        <w:rPr>
          <w:rFonts w:ascii="微软雅黑" w:eastAsia="微软雅黑" w:hAnsi="微软雅黑" w:cs="楷体_GB2312"/>
          <w:sz w:val="22"/>
          <w:szCs w:val="22"/>
        </w:rPr>
      </w:pPr>
      <w:r w:rsidRPr="00DB3B5C">
        <w:rPr>
          <w:rFonts w:ascii="微软雅黑" w:eastAsia="微软雅黑" w:hAnsi="微软雅黑" w:cs="楷体_GB2312"/>
          <w:sz w:val="22"/>
          <w:szCs w:val="22"/>
        </w:rPr>
        <w:t>第六章　附　　则</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第一章　总　　则</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第一条</w:t>
      </w:r>
      <w:r w:rsidRPr="00F74B51">
        <w:rPr>
          <w:rFonts w:ascii="微软雅黑" w:eastAsia="微软雅黑" w:hAnsi="微软雅黑" w:cs="仿宋_GB2312" w:hint="eastAsia"/>
          <w:sz w:val="24"/>
        </w:rPr>
        <w:t xml:space="preserve">　为了健全有利于高质量发展的增值税制度，规范增值税的征收和缴纳，保护纳税人的合法权益，制定本法。</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第二条</w:t>
      </w:r>
      <w:r w:rsidRPr="00F74B51">
        <w:rPr>
          <w:rFonts w:ascii="微软雅黑" w:eastAsia="微软雅黑" w:hAnsi="微软雅黑" w:cs="仿宋_GB2312" w:hint="eastAsia"/>
          <w:sz w:val="24"/>
        </w:rPr>
        <w:t xml:space="preserve">　增值税税收工作应当贯彻落实党和国家路线方针政策、决策部署，为国民经济和社会发展服务。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第三条</w:t>
      </w:r>
      <w:r w:rsidRPr="00F74B51">
        <w:rPr>
          <w:rFonts w:ascii="微软雅黑" w:eastAsia="微软雅黑" w:hAnsi="微软雅黑" w:cs="仿宋_GB2312" w:hint="eastAsia"/>
          <w:sz w:val="24"/>
        </w:rPr>
        <w:t xml:space="preserve">　在中华人民共和国境内（以下简称境内）销售货物、服务、无形资产、不动产（以下称应税交易），以及进口货物的单位和个人（包括个体工商户），为增值税的纳税人，应当依照本法规定缴纳增值税。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销售货物、服务、无形资产、不动产，是指有偿转让货物、不动产的所有权，有偿提供服务，有偿转让无形资产的所有权或者使用权。</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第四条</w:t>
      </w:r>
      <w:r w:rsidRPr="00F74B51">
        <w:rPr>
          <w:rFonts w:ascii="微软雅黑" w:eastAsia="微软雅黑" w:hAnsi="微软雅黑" w:cs="仿宋_GB2312" w:hint="eastAsia"/>
          <w:sz w:val="24"/>
        </w:rPr>
        <w:t xml:space="preserve">　在境内发生应税交易，是指下列情形：</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（一）销售货物的，货物的起运地或者所在地在境内；</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（二）销售或者租赁不动产、转让自然资源使用权的，不动产、自然资源所在地在境内；</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（三）销售金融商品的，金融商品在境内发行，或者销售方为境内单位和个人；</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（四）除本条第二项、第三项规定外，销售服务、无形资产的，服务、无形资产在境内消费，或者销售方为境内单位和个人。</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第五条</w:t>
      </w:r>
      <w:r w:rsidRPr="00F74B51">
        <w:rPr>
          <w:rFonts w:ascii="微软雅黑" w:eastAsia="微软雅黑" w:hAnsi="微软雅黑" w:cs="仿宋_GB2312" w:hint="eastAsia"/>
          <w:sz w:val="24"/>
        </w:rPr>
        <w:t xml:space="preserve">　有下列情形之一的，视同应税交易，应当依照本法规定缴纳增值税：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（一）单位和个体工商户将自产或者委托加工的货物用于集体福利或者个人消费；</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（二）单位和个体工商户无偿转让货物；</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（三）单位和个人无偿转让无形资产、不动产或者金融商品。</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第六条</w:t>
      </w:r>
      <w:r w:rsidRPr="00F74B51">
        <w:rPr>
          <w:rFonts w:ascii="微软雅黑" w:eastAsia="微软雅黑" w:hAnsi="微软雅黑" w:cs="仿宋_GB2312" w:hint="eastAsia"/>
          <w:sz w:val="24"/>
        </w:rPr>
        <w:t xml:space="preserve">　有下列情形之一的，不属于应税交易，不征收增值税：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（一）员工为受雇单位或者雇主提供取得工资、薪金的服务；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（二）收取行政事业性收费、政府性基金；</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（三）依照法律规定被征收、征用而取得补偿；</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（四）取得存款利息收入。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第七条</w:t>
      </w:r>
      <w:r w:rsidRPr="00F74B51">
        <w:rPr>
          <w:rFonts w:ascii="微软雅黑" w:eastAsia="微软雅黑" w:hAnsi="微软雅黑" w:cs="仿宋_GB2312" w:hint="eastAsia"/>
          <w:sz w:val="24"/>
        </w:rPr>
        <w:t xml:space="preserve">　增值税为价外税，应税交易的销售额不包括增值税税额。增值税税额，应当按照国务院的规定在交易凭证上单独列明。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第八条</w:t>
      </w:r>
      <w:r w:rsidRPr="00F74B51">
        <w:rPr>
          <w:rFonts w:ascii="微软雅黑" w:eastAsia="微软雅黑" w:hAnsi="微软雅黑" w:cs="仿宋_GB2312" w:hint="eastAsia"/>
          <w:sz w:val="24"/>
        </w:rPr>
        <w:t xml:space="preserve">　纳税人发生应税交易，应当按照一般计税方法，通过销项税额抵扣进项税额计算应纳税额的方式，计算缴纳增值税；本法另有规定的除外。</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小规模纳税人可以按照销售额和征收率计算应纳税额的简易计税方法，计算缴纳增值税。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中外合作开采海洋石油、天然气增值税的计税方法等，按照国务院的有关规定执行。</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lastRenderedPageBreak/>
        <w:t>第九条</w:t>
      </w:r>
      <w:r w:rsidRPr="00F74B51">
        <w:rPr>
          <w:rFonts w:ascii="微软雅黑" w:eastAsia="微软雅黑" w:hAnsi="微软雅黑" w:cs="仿宋_GB2312" w:hint="eastAsia"/>
          <w:sz w:val="24"/>
        </w:rPr>
        <w:t xml:space="preserve">　本法所称小规模纳税人，是指年应征增值税销售额未超过五百万元的纳税人。</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小规模纳税人会计核算健全，能够提供准确税务资料的，可以向主管税务机关办理登记，按照本法规定的一般计税方法计算缴纳增值税。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根据国民经济和社会发展的需要，国务院可以对小规模纳税人的标准作出调整，报全国人民代表大会常务委员会备案。</w:t>
      </w: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第二章　税　　率</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第十条</w:t>
      </w:r>
      <w:r w:rsidRPr="00F74B51">
        <w:rPr>
          <w:rFonts w:ascii="微软雅黑" w:eastAsia="微软雅黑" w:hAnsi="微软雅黑" w:cs="仿宋_GB2312" w:hint="eastAsia"/>
          <w:sz w:val="24"/>
        </w:rPr>
        <w:t xml:space="preserve">　增值税税率：</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（一）纳税人销售货物、加工修理修配服务、有形动产租赁服务，进口货物，除本条第二项、第四项、第五项规定外，税率为百分之十三。</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（二）纳税人销售交通运输、邮政、基础电信、建筑、不动产租赁服务，销售不动产，转让土地使用权，销售或者进口下列货物，除本条第四项、第五项规定外，税率为百分之九：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1.农产品、食用植物油、食用盐；</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2.自来水、暖气、冷气、热水、煤气、石油液化气、天然气、二甲醚、沼气、居民用煤炭制品；</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3.图书、报纸、杂志、音像制品、电子出版物；</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4.饲料、化肥、农药、农机、农膜。</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（三）纳税人销售服务、无形资产，除本条第一项、第二项、第五项规定外，税率为百分之六。</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（四）纳税人出口货物，税率为零；国务院另有规定的除外。</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（五）境内单位和个人跨境销售国务院规定范围内的服务、无形资产，税率为零。</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第十一条</w:t>
      </w:r>
      <w:r w:rsidRPr="00F74B51">
        <w:rPr>
          <w:rFonts w:ascii="微软雅黑" w:eastAsia="微软雅黑" w:hAnsi="微软雅黑" w:cs="仿宋_GB2312" w:hint="eastAsia"/>
          <w:sz w:val="24"/>
        </w:rPr>
        <w:t xml:space="preserve">　适用简易计税方法计算缴纳增值税的征收率为百分之三。</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第十二条</w:t>
      </w:r>
      <w:r w:rsidRPr="00F74B51">
        <w:rPr>
          <w:rFonts w:ascii="微软雅黑" w:eastAsia="微软雅黑" w:hAnsi="微软雅黑" w:cs="仿宋_GB2312" w:hint="eastAsia"/>
          <w:sz w:val="24"/>
        </w:rPr>
        <w:t xml:space="preserve">　纳税人发生两项以上应税交易涉及不同税率、征收率的，应当分别核算适用不同税率、征收率的销售额；未分别核算的，从高适用税率。</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第十三条</w:t>
      </w:r>
      <w:r w:rsidRPr="00F74B51">
        <w:rPr>
          <w:rFonts w:ascii="微软雅黑" w:eastAsia="微软雅黑" w:hAnsi="微软雅黑" w:cs="仿宋_GB2312" w:hint="eastAsia"/>
          <w:sz w:val="24"/>
        </w:rPr>
        <w:t xml:space="preserve">　纳税人发生一项应税交易涉及两个以上税率、征收率的，按照应税交易的主要业务适用税率、征收率。</w:t>
      </w: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第三章　应纳税额</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第十四条</w:t>
      </w:r>
      <w:r w:rsidRPr="00F74B51">
        <w:rPr>
          <w:rFonts w:ascii="微软雅黑" w:eastAsia="微软雅黑" w:hAnsi="微软雅黑" w:cs="仿宋_GB2312" w:hint="eastAsia"/>
          <w:sz w:val="24"/>
        </w:rPr>
        <w:t xml:space="preserve">　按照一般计税方法计算缴纳增值税的，应纳税额为当期销项税额抵扣当期进项税额后的余额。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按照简易计税方法计算缴纳增值税的，应纳税额为当期销售额乘以征收率。</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进口货物，按照本法规定的组成计税价格乘以适用税率计算缴纳增值税。组成计税价格，为关税计税价格加上关税和消费税；国务院另有规定的，从其规定。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第十五条</w:t>
      </w:r>
      <w:r w:rsidRPr="00F74B51">
        <w:rPr>
          <w:rFonts w:ascii="微软雅黑" w:eastAsia="微软雅黑" w:hAnsi="微软雅黑" w:cs="仿宋_GB2312" w:hint="eastAsia"/>
          <w:sz w:val="24"/>
        </w:rPr>
        <w:t xml:space="preserve">　境外单位和个人在境内发生应税交易，以购买方为扣缴义务人；按照国务院的规定委托境内代理人申报缴纳税款的除外。</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扣缴义务人依照本法规定代扣代缴税款的，按照销售额乘以税率计算应扣缴税额。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第十六条</w:t>
      </w:r>
      <w:r w:rsidRPr="00F74B51">
        <w:rPr>
          <w:rFonts w:ascii="微软雅黑" w:eastAsia="微软雅黑" w:hAnsi="微软雅黑" w:cs="仿宋_GB2312" w:hint="eastAsia"/>
          <w:sz w:val="24"/>
        </w:rPr>
        <w:t xml:space="preserve">　销项税额，是指纳税人发生应税交易，按照销售额乘以本法规定的税率计算的增值税税额。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进项税额，是指纳税人购进货物、服务、无形资产、不动产支付或者负担的增值税税额。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纳税人应当凭法律、行政法规或者国务院规定的增值税扣税凭证从销项税额中抵扣进项税额。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第十七条</w:t>
      </w:r>
      <w:r w:rsidRPr="00F74B51">
        <w:rPr>
          <w:rFonts w:ascii="微软雅黑" w:eastAsia="微软雅黑" w:hAnsi="微软雅黑" w:cs="仿宋_GB2312" w:hint="eastAsia"/>
          <w:sz w:val="24"/>
        </w:rPr>
        <w:t xml:space="preserve">　销售额，是指纳税人发生应税交易取得的与之相关的价款，包括货币和非货币形式的经济利益对应的全部价款，不包括按照一般计税方法计算的销项税额和按照简易计税方法计算的应纳税额。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第十八条</w:t>
      </w:r>
      <w:r w:rsidRPr="00F74B51">
        <w:rPr>
          <w:rFonts w:ascii="微软雅黑" w:eastAsia="微软雅黑" w:hAnsi="微软雅黑" w:cs="仿宋_GB2312" w:hint="eastAsia"/>
          <w:sz w:val="24"/>
        </w:rPr>
        <w:t xml:space="preserve">　销售额以人民币计算。纳税人以人民币以外的货币结算销售额的，应当折合成人民币计算。</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第十九条</w:t>
      </w:r>
      <w:r w:rsidRPr="00F74B51">
        <w:rPr>
          <w:rFonts w:ascii="微软雅黑" w:eastAsia="微软雅黑" w:hAnsi="微软雅黑" w:cs="仿宋_GB2312" w:hint="eastAsia"/>
          <w:sz w:val="24"/>
        </w:rPr>
        <w:t xml:space="preserve">　发生本法第五条规定的视同应税交易以及销售额为非货币形式的，纳税人应当按照市场价格确定销售额。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lastRenderedPageBreak/>
        <w:t>第二十条</w:t>
      </w:r>
      <w:r w:rsidRPr="00F74B51">
        <w:rPr>
          <w:rFonts w:ascii="微软雅黑" w:eastAsia="微软雅黑" w:hAnsi="微软雅黑" w:cs="仿宋_GB2312" w:hint="eastAsia"/>
          <w:sz w:val="24"/>
        </w:rPr>
        <w:t xml:space="preserve">　销售额明显偏低或者偏高且无正当理由的，税务机关可以依照《中华人民共和国税收征收管理法》和有关行政法规的规定核定销售额。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第二十一条</w:t>
      </w:r>
      <w:r w:rsidRPr="00F74B51">
        <w:rPr>
          <w:rFonts w:ascii="微软雅黑" w:eastAsia="微软雅黑" w:hAnsi="微软雅黑" w:cs="仿宋_GB2312" w:hint="eastAsia"/>
          <w:sz w:val="24"/>
        </w:rPr>
        <w:t xml:space="preserve">　当期进项税额大于当期销项税额的部分，纳税人可以按照国务院的规定选择结转下期继续抵扣或者申请退还。</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第二十二条</w:t>
      </w:r>
      <w:r w:rsidRPr="00F74B51">
        <w:rPr>
          <w:rFonts w:ascii="微软雅黑" w:eastAsia="微软雅黑" w:hAnsi="微软雅黑" w:cs="仿宋_GB2312" w:hint="eastAsia"/>
          <w:sz w:val="24"/>
        </w:rPr>
        <w:t xml:space="preserve">　纳税人的下列进项税额不得从其销项税额中抵扣：</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（一）适用简易计税方法计税项目对应的进项税额；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（二）免征增值税项目对应的进项税额；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（三）非正常损失项目对应的进项税额；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（四）购进并用于集体福利或者个人消费的货物、服务、无形资产、不动产对应的进项税额；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（五）购进并直接用于消费的餐饮服务、居民日常服务和娱乐服务对应的进项税额；</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（六）国务院规定的其他进项税额。</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第四章　税收优惠</w:t>
      </w:r>
    </w:p>
    <w:p w:rsidR="00FC2047" w:rsidRPr="00F74B51" w:rsidRDefault="00FC2047" w:rsidP="00F74B51">
      <w:pPr>
        <w:spacing w:line="16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第二十三条</w:t>
      </w:r>
      <w:r w:rsidRPr="00F74B51">
        <w:rPr>
          <w:rFonts w:ascii="微软雅黑" w:eastAsia="微软雅黑" w:hAnsi="微软雅黑" w:cs="仿宋_GB2312" w:hint="eastAsia"/>
          <w:sz w:val="24"/>
        </w:rPr>
        <w:t xml:space="preserve">　小规模纳税人发生应税交易，销售额未达到起征点的，免征增值税；达到起征点的，依照本法规定全额计算缴纳增值税。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前款规定的起征点标准由国务院规定，报全国人民代表大会常务委员会备案。</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第二十四条</w:t>
      </w:r>
      <w:r w:rsidRPr="00F74B51">
        <w:rPr>
          <w:rFonts w:ascii="微软雅黑" w:eastAsia="微软雅黑" w:hAnsi="微软雅黑" w:cs="仿宋_GB2312" w:hint="eastAsia"/>
          <w:sz w:val="24"/>
        </w:rPr>
        <w:t xml:space="preserve">　下列项目免征增值税：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（一）农业生产者销售的自产农产品，农业机耕、排灌、病虫害防治、植物保护、农牧保险以及相关技术培训业务，家禽、牲畜、水生动物的配种和疾病防治；</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（二）医疗机构提供的医疗服务；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（三）古旧图书，自然人销售的自己使用过的物品；</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（四）直接用于科学研究、科学试验和教学的进口仪器、设备；</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（五）外国政府、国际组织无偿援助的进口物资和设备；</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（六）由残疾人的组织直接进口供残疾人专用的物品，残疾人个人提供的服务；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（七）托儿所、幼儿园、养老机构、残疾人服务机构提供的育养服务，婚姻介绍服务，殡葬服务；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（八）学校提供的学历教育服务，学生勤工俭学提供的服务；</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（九）纪念馆、博物馆、文化馆、文物保护单位管理机构、美术馆、展览馆、书画院、图书馆举办文化活动的门票收入，宗教场所举办文化、宗教活动的门票收入。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前款规定的免税项目具体标准由国务院规定。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第二十五条</w:t>
      </w:r>
      <w:r w:rsidRPr="00F74B51">
        <w:rPr>
          <w:rFonts w:ascii="微软雅黑" w:eastAsia="微软雅黑" w:hAnsi="微软雅黑" w:cs="仿宋_GB2312" w:hint="eastAsia"/>
          <w:sz w:val="24"/>
        </w:rPr>
        <w:t xml:space="preserve">　根据国民经济和社会发展的需要，国务院对支持小微企业发展、扶持重点产业、鼓励创新创业就业、公益事业捐赠等情形可以制定增值税专项优惠政策，报全国人民代表大会常务委员会备案。</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国务院应当对增值税优惠政策适时开展评估、调整。</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第二十六条</w:t>
      </w:r>
      <w:r w:rsidRPr="00F74B51">
        <w:rPr>
          <w:rFonts w:ascii="微软雅黑" w:eastAsia="微软雅黑" w:hAnsi="微软雅黑" w:cs="仿宋_GB2312" w:hint="eastAsia"/>
          <w:sz w:val="24"/>
        </w:rPr>
        <w:t xml:space="preserve">　纳税人兼营增值税优惠项目的，应当单独核算增值税优惠项目的销售额；未单独核算的项目，不得享受税收优惠。</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第二十七条</w:t>
      </w:r>
      <w:r w:rsidRPr="00F74B51">
        <w:rPr>
          <w:rFonts w:ascii="微软雅黑" w:eastAsia="微软雅黑" w:hAnsi="微软雅黑" w:cs="仿宋_GB2312" w:hint="eastAsia"/>
          <w:sz w:val="24"/>
        </w:rPr>
        <w:t xml:space="preserve">　纳税人可以放弃增值税优惠；放弃优惠的，在三十六个月内不得享受该项税收优惠，小规模纳税人除外。</w:t>
      </w: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第五章　征收管理</w:t>
      </w:r>
    </w:p>
    <w:p w:rsidR="00FC2047" w:rsidRPr="00F74B51" w:rsidRDefault="00FC2047" w:rsidP="00F74B51">
      <w:pPr>
        <w:spacing w:line="16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第二十八条</w:t>
      </w:r>
      <w:r w:rsidRPr="00F74B51">
        <w:rPr>
          <w:rFonts w:ascii="微软雅黑" w:eastAsia="微软雅黑" w:hAnsi="微软雅黑" w:cs="仿宋_GB2312" w:hint="eastAsia"/>
          <w:sz w:val="24"/>
        </w:rPr>
        <w:t xml:space="preserve">　增值税纳税义务发生时间，按照下列规定确定：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（一）发生应税交易，纳税义务发生时间为收讫销售款项或者取得销售款项索取凭据的当日；先开具发票的，为开具发票的当日。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（二）发生视同应税交易，纳税义务发生时间为完成视同应税交易的当日。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（三）进口货物，纳税义务发生时间为货物报关进口的当日。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增值税扣缴义务发生时间为纳税人增值税纳税义务发生的当日。</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lastRenderedPageBreak/>
        <w:t>第二十九条</w:t>
      </w:r>
      <w:r w:rsidRPr="00F74B51">
        <w:rPr>
          <w:rFonts w:ascii="微软雅黑" w:eastAsia="微软雅黑" w:hAnsi="微软雅黑" w:cs="仿宋_GB2312" w:hint="eastAsia"/>
          <w:sz w:val="24"/>
        </w:rPr>
        <w:t xml:space="preserve">　增值税纳税地点，按照下列规定确定：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（二）无固定生产经营场所的纳税人，应当向其应税交易发生地主管税务机关申报纳税；未申报纳税的，由其机构所在地或者居住地主管税务机关补征税款。</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（三）自然人销售或者租赁不动产，转让自然资源使用权，提供建筑服务，应当向不动产所在地、自然资源所在地、建筑服务发生地主管税务机关申报纳税。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（四）进口货物的纳税人，应当按照海关规定的地点申报纳税。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（五）扣缴义务人，应当向其机构所在地或者居住地主管税务机关申报缴纳扣缴的税款；机构所在地或者居住地在境外的，应当向应税交易发生地主管税务机关申报缴纳扣缴的税款。</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第三十条</w:t>
      </w:r>
      <w:r w:rsidRPr="00F74B51">
        <w:rPr>
          <w:rFonts w:ascii="微软雅黑" w:eastAsia="微软雅黑" w:hAnsi="微软雅黑" w:cs="仿宋_GB2312" w:hint="eastAsia"/>
          <w:sz w:val="24"/>
        </w:rPr>
        <w:t xml:space="preserve">　增值税的计税期间分别为十日、十五日、一个月或者一个季度。纳税人的具体计税期间，由主管税务机关根据纳税人应纳税额的大小分别核定。不经常发生应税交易的纳税人，可以按次纳税。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纳税人以一个月或者一个季度为一个计税期间的，自期满之日起十五日内申报纳税；以十日或者十五日为一个计税期间的，自次月一日起十五日内申报纳税。</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扣缴义务人解缴税款的计税期间和申报纳税期限，依照前两款规定执行。</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纳税人进口货物，应当按照海关规定的期限申报并缴纳税款。</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第三十一条</w:t>
      </w:r>
      <w:r w:rsidRPr="00F74B51">
        <w:rPr>
          <w:rFonts w:ascii="微软雅黑" w:eastAsia="微软雅黑" w:hAnsi="微软雅黑" w:cs="仿宋_GB2312" w:hint="eastAsia"/>
          <w:sz w:val="24"/>
        </w:rPr>
        <w:t xml:space="preserve">　纳税人以十日或者十五日为一个计税期间的，应当自期满之日起五日内预缴税款。</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法律、行政法规对纳税人预缴税款另有规定的，从其规定。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第三十二条</w:t>
      </w:r>
      <w:r w:rsidRPr="00F74B51">
        <w:rPr>
          <w:rFonts w:ascii="微软雅黑" w:eastAsia="微软雅黑" w:hAnsi="微软雅黑" w:cs="仿宋_GB2312" w:hint="eastAsia"/>
          <w:sz w:val="24"/>
        </w:rPr>
        <w:t xml:space="preserve">　增值税由税务机关征收，进口货物的增值税由海关代征。</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海关应当将代征增值税和货物出口报关的信息提供给税务机关。</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个人携带或者寄递进境物品增值税的计征办法由国务院制定，报全国人民代表大会常务委员会备案。</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第三十三条</w:t>
      </w:r>
      <w:r w:rsidRPr="00F74B51">
        <w:rPr>
          <w:rFonts w:ascii="微软雅黑" w:eastAsia="微软雅黑" w:hAnsi="微软雅黑" w:cs="仿宋_GB2312" w:hint="eastAsia"/>
          <w:sz w:val="24"/>
        </w:rPr>
        <w:t xml:space="preserve">　纳税人出口货物或者跨境销售服务、无形资产，适用零税率的，应当向主管税务机关申报办理退（免）税。出口退（免）税的具体办法，由国务院制定。</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第三十四条</w:t>
      </w:r>
      <w:r w:rsidRPr="00F74B51">
        <w:rPr>
          <w:rFonts w:ascii="微软雅黑" w:eastAsia="微软雅黑" w:hAnsi="微软雅黑" w:cs="仿宋_GB2312" w:hint="eastAsia"/>
          <w:sz w:val="24"/>
        </w:rPr>
        <w:t xml:space="preserve">　纳税人应当依法开具和使用增值税发票。增值税发票包括纸质发票和电子发票。电子发票与纸质发票具有同等法律效力。</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国家积极推广使用电子发票。</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第三十五条</w:t>
      </w:r>
      <w:r w:rsidRPr="00F74B51">
        <w:rPr>
          <w:rFonts w:ascii="微软雅黑" w:eastAsia="微软雅黑" w:hAnsi="微软雅黑" w:cs="仿宋_GB2312" w:hint="eastAsia"/>
          <w:sz w:val="24"/>
        </w:rPr>
        <w:t xml:space="preserve">　税务机关与工业和信息化、公安、海关、市场监督管理、人民银行、金融监督管理等部门建立增值税涉税信息共享机制和工作配合机制。</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F74B51">
        <w:rPr>
          <w:rFonts w:ascii="微软雅黑" w:eastAsia="微软雅黑" w:hAnsi="微软雅黑" w:cs="仿宋_GB2312" w:hint="eastAsia"/>
          <w:sz w:val="24"/>
        </w:rPr>
        <w:t>有关部门应当依照法律、行政法规，在各自职责范围内，支持、协助税务机关开展增值税征收管理。</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第三十六条</w:t>
      </w:r>
      <w:r w:rsidRPr="00F74B51">
        <w:rPr>
          <w:rFonts w:ascii="微软雅黑" w:eastAsia="微软雅黑" w:hAnsi="微软雅黑" w:cs="仿宋_GB2312" w:hint="eastAsia"/>
          <w:sz w:val="24"/>
        </w:rPr>
        <w:t xml:space="preserve">　增值税的征收管理依照本法和《中华人民共和国税收征收管理法》的规定执行。</w:t>
      </w: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第三十七条</w:t>
      </w:r>
      <w:r w:rsidRPr="00F74B51">
        <w:rPr>
          <w:rFonts w:ascii="微软雅黑" w:eastAsia="微软雅黑" w:hAnsi="微软雅黑" w:cs="仿宋_GB2312" w:hint="eastAsia"/>
          <w:sz w:val="24"/>
        </w:rPr>
        <w:t xml:space="preserve">　纳税人、扣缴义务人、税务机关及其工作人员违反本法规定的，依照《中华人民共和国税收征收管理法》和有关法律、行政法规的规定追究法律责任。</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jc w:val="center"/>
        <w:rPr>
          <w:rFonts w:ascii="微软雅黑" w:eastAsia="微软雅黑" w:hAnsi="微软雅黑" w:cs="黑体"/>
          <w:b/>
          <w:color w:val="C00000"/>
          <w:sz w:val="24"/>
        </w:rPr>
      </w:pPr>
      <w:r w:rsidRPr="00F74B51">
        <w:rPr>
          <w:rFonts w:ascii="微软雅黑" w:eastAsia="微软雅黑" w:hAnsi="微软雅黑" w:cs="黑体" w:hint="eastAsia"/>
          <w:b/>
          <w:color w:val="C00000"/>
          <w:sz w:val="24"/>
        </w:rPr>
        <w:t>第六章　附　　则</w:t>
      </w:r>
    </w:p>
    <w:p w:rsidR="00FC2047" w:rsidRPr="00F74B51" w:rsidRDefault="00FC2047" w:rsidP="00F74B51">
      <w:pPr>
        <w:spacing w:line="340" w:lineRule="exact"/>
        <w:rPr>
          <w:rFonts w:ascii="微软雅黑" w:eastAsia="微软雅黑" w:hAnsi="微软雅黑" w:cs="宋体"/>
          <w:sz w:val="24"/>
        </w:rPr>
      </w:pPr>
    </w:p>
    <w:p w:rsidR="00FC2047" w:rsidRPr="00F74B51" w:rsidRDefault="001735E9" w:rsidP="00F74B51">
      <w:pPr>
        <w:spacing w:line="340" w:lineRule="exact"/>
        <w:ind w:firstLineChars="200" w:firstLine="472"/>
        <w:rPr>
          <w:rFonts w:ascii="微软雅黑" w:eastAsia="微软雅黑" w:hAnsi="微软雅黑" w:cs="仿宋_GB2312"/>
          <w:sz w:val="24"/>
        </w:rPr>
      </w:pPr>
      <w:r w:rsidRPr="009B1FFD">
        <w:rPr>
          <w:rFonts w:ascii="微软雅黑" w:eastAsia="微软雅黑" w:hAnsi="微软雅黑" w:cs="黑体" w:hint="eastAsia"/>
          <w:b/>
          <w:sz w:val="24"/>
        </w:rPr>
        <w:t>第三十八条</w:t>
      </w:r>
      <w:r w:rsidRPr="00F74B51">
        <w:rPr>
          <w:rFonts w:ascii="微软雅黑" w:eastAsia="微软雅黑" w:hAnsi="微软雅黑" w:cs="仿宋_GB2312" w:hint="eastAsia"/>
          <w:sz w:val="24"/>
        </w:rPr>
        <w:t xml:space="preserve">　本法自2026年1月1日起施行。《中华人民共和国增值税暂行条例》同时废止</w:t>
      </w:r>
      <w:bookmarkStart w:id="0" w:name="_GoBack"/>
      <w:bookmarkEnd w:id="0"/>
      <w:r w:rsidRPr="00F74B51">
        <w:rPr>
          <w:rFonts w:ascii="微软雅黑" w:eastAsia="微软雅黑" w:hAnsi="微软雅黑" w:cs="仿宋_GB2312" w:hint="eastAsia"/>
          <w:sz w:val="24"/>
        </w:rPr>
        <w:t>。</w:t>
      </w:r>
    </w:p>
    <w:sectPr w:rsidR="00FC2047" w:rsidRPr="00F74B51" w:rsidSect="00F74B5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09" w:rsidRDefault="00A75809" w:rsidP="00FC2047">
      <w:r>
        <w:separator/>
      </w:r>
    </w:p>
  </w:endnote>
  <w:endnote w:type="continuationSeparator" w:id="0">
    <w:p w:rsidR="00A75809" w:rsidRDefault="00A75809" w:rsidP="00FC20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47" w:rsidRDefault="001735E9">
    <w:pPr>
      <w:pStyle w:val="a4"/>
      <w:rPr>
        <w:rFonts w:ascii="宋体" w:eastAsia="宋体" w:hAnsi="宋体"/>
        <w:sz w:val="28"/>
        <w:szCs w:val="28"/>
      </w:rPr>
    </w:pPr>
    <w:r>
      <w:rPr>
        <w:rFonts w:ascii="宋体" w:eastAsia="宋体" w:hAnsi="宋体" w:hint="eastAsia"/>
        <w:sz w:val="28"/>
        <w:szCs w:val="28"/>
      </w:rPr>
      <w:t xml:space="preserve">　－</w:t>
    </w:r>
    <w:r w:rsidR="00CB23BD">
      <w:rPr>
        <w:rFonts w:ascii="宋体" w:eastAsia="宋体" w:hAnsi="宋体"/>
        <w:sz w:val="28"/>
        <w:szCs w:val="28"/>
      </w:rPr>
      <w:fldChar w:fldCharType="begin"/>
    </w:r>
    <w:r>
      <w:rPr>
        <w:rFonts w:ascii="宋体" w:eastAsia="宋体" w:hAnsi="宋体"/>
        <w:sz w:val="28"/>
        <w:szCs w:val="28"/>
      </w:rPr>
      <w:instrText>PAGE   \* MERGEFORMAT</w:instrText>
    </w:r>
    <w:r w:rsidR="00CB23BD">
      <w:rPr>
        <w:rFonts w:ascii="宋体" w:eastAsia="宋体" w:hAnsi="宋体"/>
        <w:sz w:val="28"/>
        <w:szCs w:val="28"/>
      </w:rPr>
      <w:fldChar w:fldCharType="separate"/>
    </w:r>
    <w:r w:rsidR="00DB3B5C" w:rsidRPr="00DB3B5C">
      <w:rPr>
        <w:rFonts w:ascii="宋体" w:eastAsia="宋体" w:hAnsi="宋体"/>
        <w:noProof/>
        <w:sz w:val="28"/>
        <w:szCs w:val="28"/>
        <w:lang w:val="zh-CN"/>
      </w:rPr>
      <w:t>2</w:t>
    </w:r>
    <w:r w:rsidR="00CB23BD">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47" w:rsidRDefault="001735E9">
    <w:pPr>
      <w:pStyle w:val="a4"/>
      <w:wordWrap w:val="0"/>
      <w:jc w:val="right"/>
      <w:rPr>
        <w:rFonts w:eastAsia="宋体"/>
      </w:rPr>
    </w:pPr>
    <w:r>
      <w:rPr>
        <w:rFonts w:ascii="宋体" w:eastAsia="宋体" w:hAnsi="宋体" w:hint="eastAsia"/>
        <w:sz w:val="28"/>
        <w:szCs w:val="28"/>
      </w:rPr>
      <w:t>－</w:t>
    </w:r>
    <w:r w:rsidR="00CB23BD">
      <w:rPr>
        <w:rFonts w:ascii="宋体" w:eastAsia="宋体" w:hAnsi="宋体"/>
        <w:sz w:val="28"/>
        <w:szCs w:val="28"/>
      </w:rPr>
      <w:fldChar w:fldCharType="begin"/>
    </w:r>
    <w:r>
      <w:rPr>
        <w:rFonts w:ascii="宋体" w:eastAsia="宋体" w:hAnsi="宋体"/>
        <w:sz w:val="28"/>
        <w:szCs w:val="28"/>
      </w:rPr>
      <w:instrText>PAGE   \* MERGEFORMAT</w:instrText>
    </w:r>
    <w:r w:rsidR="00CB23BD">
      <w:rPr>
        <w:rFonts w:ascii="宋体" w:eastAsia="宋体" w:hAnsi="宋体"/>
        <w:sz w:val="28"/>
        <w:szCs w:val="28"/>
      </w:rPr>
      <w:fldChar w:fldCharType="separate"/>
    </w:r>
    <w:r w:rsidR="009B1FFD" w:rsidRPr="009B1FFD">
      <w:rPr>
        <w:rFonts w:ascii="宋体" w:eastAsia="宋体" w:hAnsi="宋体"/>
        <w:noProof/>
        <w:sz w:val="28"/>
        <w:szCs w:val="28"/>
        <w:lang w:val="zh-CN"/>
      </w:rPr>
      <w:t>2</w:t>
    </w:r>
    <w:r w:rsidR="00CB23BD">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09" w:rsidRDefault="00A75809" w:rsidP="00FC2047">
      <w:r>
        <w:separator/>
      </w:r>
    </w:p>
  </w:footnote>
  <w:footnote w:type="continuationSeparator" w:id="0">
    <w:p w:rsidR="00A75809" w:rsidRDefault="00A75809" w:rsidP="00FC2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735E9"/>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B1FFD"/>
    <w:rsid w:val="009D4E62"/>
    <w:rsid w:val="00A07177"/>
    <w:rsid w:val="00A75809"/>
    <w:rsid w:val="00A87604"/>
    <w:rsid w:val="00B12059"/>
    <w:rsid w:val="00B32293"/>
    <w:rsid w:val="00B718F5"/>
    <w:rsid w:val="00B90B92"/>
    <w:rsid w:val="00BB0938"/>
    <w:rsid w:val="00BB259A"/>
    <w:rsid w:val="00BC1DEF"/>
    <w:rsid w:val="00BC4088"/>
    <w:rsid w:val="00BF513D"/>
    <w:rsid w:val="00C16EFC"/>
    <w:rsid w:val="00C97FAE"/>
    <w:rsid w:val="00CB23BD"/>
    <w:rsid w:val="00CC1CE5"/>
    <w:rsid w:val="00CC393A"/>
    <w:rsid w:val="00D0095F"/>
    <w:rsid w:val="00D50578"/>
    <w:rsid w:val="00D625F1"/>
    <w:rsid w:val="00D64B65"/>
    <w:rsid w:val="00D677FE"/>
    <w:rsid w:val="00DB3B5C"/>
    <w:rsid w:val="00DB69C0"/>
    <w:rsid w:val="00DB7DE9"/>
    <w:rsid w:val="00DC4D4C"/>
    <w:rsid w:val="00DD7D16"/>
    <w:rsid w:val="00EA2922"/>
    <w:rsid w:val="00ED7C16"/>
    <w:rsid w:val="00EE2B0F"/>
    <w:rsid w:val="00EE52D1"/>
    <w:rsid w:val="00F352BC"/>
    <w:rsid w:val="00F4604E"/>
    <w:rsid w:val="00F53731"/>
    <w:rsid w:val="00F72984"/>
    <w:rsid w:val="00F74B51"/>
    <w:rsid w:val="00F7674E"/>
    <w:rsid w:val="00F97604"/>
    <w:rsid w:val="00FA7EE2"/>
    <w:rsid w:val="00FC2047"/>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2B448F6"/>
    <w:rsid w:val="34582D2C"/>
    <w:rsid w:val="371337D0"/>
    <w:rsid w:val="37702892"/>
    <w:rsid w:val="3BEB4F70"/>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D32ADF"/>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047"/>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FC2047"/>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FC2047"/>
    <w:rPr>
      <w:rFonts w:ascii="宋体" w:hAnsi="Courier New" w:cs="Courier New"/>
      <w:szCs w:val="21"/>
    </w:rPr>
  </w:style>
  <w:style w:type="paragraph" w:styleId="a4">
    <w:name w:val="footer"/>
    <w:basedOn w:val="a"/>
    <w:link w:val="Char"/>
    <w:uiPriority w:val="99"/>
    <w:unhideWhenUsed/>
    <w:qFormat/>
    <w:rsid w:val="00FC204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C2047"/>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FC2047"/>
    <w:rPr>
      <w:color w:val="954F72"/>
      <w:u w:val="single"/>
    </w:rPr>
  </w:style>
  <w:style w:type="character" w:styleId="a7">
    <w:name w:val="Hyperlink"/>
    <w:uiPriority w:val="99"/>
    <w:qFormat/>
    <w:rsid w:val="00FC2047"/>
    <w:rPr>
      <w:rFonts w:ascii="ˎ̥" w:hAnsi="ˎ̥" w:hint="default"/>
      <w:color w:val="0404B3"/>
      <w:sz w:val="18"/>
      <w:szCs w:val="18"/>
      <w:u w:val="none"/>
    </w:rPr>
  </w:style>
  <w:style w:type="character" w:customStyle="1" w:styleId="Char">
    <w:name w:val="页脚 Char"/>
    <w:link w:val="a4"/>
    <w:uiPriority w:val="99"/>
    <w:qFormat/>
    <w:rsid w:val="00FC2047"/>
    <w:rPr>
      <w:sz w:val="18"/>
      <w:szCs w:val="18"/>
    </w:rPr>
  </w:style>
  <w:style w:type="character" w:customStyle="1" w:styleId="Char0">
    <w:name w:val="页眉 Char"/>
    <w:link w:val="a5"/>
    <w:uiPriority w:val="99"/>
    <w:qFormat/>
    <w:rsid w:val="00FC20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699</Words>
  <Characters>3987</Characters>
  <Application>Microsoft Office Word</Application>
  <DocSecurity>0</DocSecurity>
  <Lines>33</Lines>
  <Paragraphs>9</Paragraphs>
  <ScaleCrop>false</ScaleCrop>
  <Company>Microsoft</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eyJoZGlkIjoiYzgzNDdiMzEyZThhM2FhNjAwNDQzY2FiMmE0ODY5ZGIiLCJ1c2VySWQiOiI5OTQyMTQ2OTgifQ==</vt:lpwstr>
  </property>
</Properties>
</file>